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Pro-Life Coffee,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February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4th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Riverside Golf Club, Grand Island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Bulletin Insert: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Pro-Life Coffee with State Senators on February 1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4th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 Grand Island!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You are Invited! Join local and statewide Pro-Life groups for 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Annual Pro-Life Coffee on Saturday, February 1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at Riverside Golf Club in Grand Island.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The program will provide an opportunity to learn about important pro-life legislation in the Unicameral and will feature our State Senators from central and south-central Nebraska. Doors open at 8:30 a.m. The program runs from 9:00 to 11:00 a.m. Coffee, fruit and bagels will be provided. Riverside Golf Club is located at 2820 Riverside Drive in Grand Island.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We hope to see you there!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RSVP: 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1"/>
            <w:bCs w:val="1"/>
            <w:i w:val="0"/>
            <w:iCs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https://gidiocese.org/prolife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 or call or text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308-382-6565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Pulpit Announcement: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All are invited to join local and statewide pro-life groups for the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8"/>
          <w:szCs w:val="28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 Annual Pro-Life Coffee on Saturday, Feb.1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8"/>
          <w:szCs w:val="28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at the Riverside Golf Club, in Grand Island. Hear about important pro-life legislation. State Senators  from our area will participate. Doors open at 8:30 a.m. The program runs from 9 to 11 a.m. See bulletin for more details and to register.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iPriority w:val="99"/>
    <w:semiHidden w:val="1"/>
    <w:unhideWhenUsed w:val="1"/>
    <w:rsid w:val="001141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 w:val="1"/>
    <w:rsid w:val="0011419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6F11C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F11C1"/>
  </w:style>
  <w:style w:type="paragraph" w:styleId="Footer">
    <w:name w:val="footer"/>
    <w:basedOn w:val="Normal"/>
    <w:link w:val="FooterChar"/>
    <w:uiPriority w:val="99"/>
    <w:unhideWhenUsed w:val="1"/>
    <w:rsid w:val="006F11C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F11C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3" Type="http://schemas.openxmlformats.org/officeDocument/2006/relationships/footer" Target="footer1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idiocese.org/prolife" TargetMode="Externa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+x/86D8vK4Plw0BcFCyLAXam6Q==">CgMxLjAyCGguZ2pkZ3hzOAByITFJNnVBMG1CZmVrR0RTZ2tsOVVHblBkN21RaXllTmZ3Mw==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2025-01-16T15:52:00Z</dcterms:created>
  <dc:creator>mkube@charter.net</dc:creator>
</cp:coreProperties>
</file>